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C3" w:rsidRPr="007D3DC3" w:rsidRDefault="007D3DC3" w:rsidP="007D3D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DC3">
        <w:rPr>
          <w:rFonts w:ascii="Times New Roman" w:hAnsi="Times New Roman" w:cs="Times New Roman"/>
          <w:b/>
          <w:sz w:val="24"/>
          <w:szCs w:val="24"/>
        </w:rPr>
        <w:t xml:space="preserve">Sprawozdanie z kontroli problemowej przeprowadzonej w Przedszkolu Niepublicznym „Zebra Zuzia” z siedzibą w Kielcach, ul. Słowackiego 9  w zakresie prawidłowości rozliczania i wykorzystania środków otrzymanych w ramach dotacji w okresie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D3DC3">
        <w:rPr>
          <w:rFonts w:ascii="Times New Roman" w:hAnsi="Times New Roman" w:cs="Times New Roman"/>
          <w:b/>
          <w:sz w:val="24"/>
          <w:szCs w:val="24"/>
        </w:rPr>
        <w:t>od 1 stycznia 2017 roku do 31 grudnia 2017 roku.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upoważnienia Nr 15</w:t>
      </w:r>
      <w:r w:rsidRPr="007D3DC3">
        <w:rPr>
          <w:rFonts w:ascii="Times New Roman" w:hAnsi="Times New Roman" w:cs="Times New Roman"/>
          <w:sz w:val="24"/>
          <w:szCs w:val="24"/>
        </w:rPr>
        <w:t xml:space="preserve">/2018 z dnia </w:t>
      </w:r>
      <w:r>
        <w:rPr>
          <w:rFonts w:ascii="Times New Roman" w:hAnsi="Times New Roman" w:cs="Times New Roman"/>
          <w:sz w:val="24"/>
          <w:szCs w:val="24"/>
        </w:rPr>
        <w:t>12 lipca</w:t>
      </w:r>
      <w:r w:rsidRPr="007D3DC3">
        <w:rPr>
          <w:rFonts w:ascii="Times New Roman" w:hAnsi="Times New Roman" w:cs="Times New Roman"/>
          <w:sz w:val="24"/>
          <w:szCs w:val="24"/>
        </w:rPr>
        <w:t xml:space="preserve"> 2018 r. wydanego przez Prezydenta Miasta Kielce pracownicy Wydziału Audytu Wewnętrznego i Kontroli Urzędu Miasta Kielce przeprowadzili w dniach od  </w:t>
      </w:r>
      <w:r>
        <w:rPr>
          <w:rFonts w:ascii="Times New Roman" w:hAnsi="Times New Roman" w:cs="Times New Roman"/>
          <w:sz w:val="24"/>
          <w:szCs w:val="24"/>
        </w:rPr>
        <w:t>13 lipca 2018 r. do 23</w:t>
      </w:r>
      <w:r w:rsidRPr="007D3DC3">
        <w:rPr>
          <w:rFonts w:ascii="Times New Roman" w:hAnsi="Times New Roman" w:cs="Times New Roman"/>
          <w:sz w:val="24"/>
          <w:szCs w:val="24"/>
        </w:rPr>
        <w:t xml:space="preserve"> lipca 2018 r. </w:t>
      </w:r>
      <w:r>
        <w:rPr>
          <w:rFonts w:ascii="Times New Roman" w:hAnsi="Times New Roman" w:cs="Times New Roman"/>
          <w:sz w:val="24"/>
          <w:szCs w:val="24"/>
        </w:rPr>
        <w:t xml:space="preserve">kontrolę problemową </w:t>
      </w:r>
      <w:r>
        <w:rPr>
          <w:rFonts w:ascii="Times New Roman" w:hAnsi="Times New Roman" w:cs="Times New Roman"/>
          <w:sz w:val="24"/>
          <w:szCs w:val="24"/>
        </w:rPr>
        <w:br/>
      </w:r>
      <w:r w:rsidRPr="007D3DC3">
        <w:rPr>
          <w:rFonts w:ascii="Times New Roman" w:hAnsi="Times New Roman" w:cs="Times New Roman"/>
          <w:sz w:val="24"/>
          <w:szCs w:val="24"/>
        </w:rPr>
        <w:t>w zakresie prawidłowości rozliczania i wykorzystania środków otrzymanych w ramach dotacji w okresie od 1 stycznia</w:t>
      </w:r>
      <w:r>
        <w:rPr>
          <w:rFonts w:ascii="Times New Roman" w:hAnsi="Times New Roman" w:cs="Times New Roman"/>
          <w:sz w:val="24"/>
          <w:szCs w:val="24"/>
        </w:rPr>
        <w:t xml:space="preserve"> 2017 roku do 31 grudnia 2017 </w:t>
      </w:r>
      <w:r w:rsidRPr="007D3DC3">
        <w:rPr>
          <w:rFonts w:ascii="Times New Roman" w:hAnsi="Times New Roman" w:cs="Times New Roman"/>
          <w:sz w:val="24"/>
          <w:szCs w:val="24"/>
        </w:rPr>
        <w:t>roku.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529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W wyniku kontroli stwierdzono, co następuje:</w:t>
      </w:r>
    </w:p>
    <w:p w:rsid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kontrolowanym, tj. w 2017 roku z</w:t>
      </w:r>
      <w:r w:rsidRPr="007D3DC3">
        <w:rPr>
          <w:rFonts w:ascii="Times New Roman" w:hAnsi="Times New Roman" w:cs="Times New Roman"/>
          <w:sz w:val="24"/>
          <w:szCs w:val="24"/>
        </w:rPr>
        <w:t xml:space="preserve">godnie z art. 90 ust. 3d i ust. 3da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7D3DC3">
        <w:rPr>
          <w:rFonts w:ascii="Times New Roman" w:hAnsi="Times New Roman" w:cs="Times New Roman"/>
          <w:sz w:val="24"/>
          <w:szCs w:val="24"/>
        </w:rPr>
        <w:t>o systemie oświaty dotacje są przeznaczone na dofinansowanie realizacji zadań szkoły, przedszkola, innej form wychowania przedszkolnego lub placówki w zakresie kształcenia, wychowania i opieki, w tym kształcenia specjalnego i profilaktyki społecznej. Dotacje mogą być wykorzystane wyłącznie na pokrycie wydatków, poniesionych w okresie roku budżetowego, na który dotacja została udzielona, niezależnie od tego, którego roku dotyczą te zadania: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1)</w:t>
      </w:r>
      <w:r w:rsidRPr="007D3DC3">
        <w:rPr>
          <w:rFonts w:ascii="Times New Roman" w:hAnsi="Times New Roman" w:cs="Times New Roman"/>
          <w:sz w:val="24"/>
          <w:szCs w:val="24"/>
        </w:rPr>
        <w:tab/>
        <w:t>pokrycie wydatków bieżących szkół, przedszkoli, innych formy wychowania przedszkolnego i placówek, obejmujących każdy wydatek poniesiony na cele działalności szkoły, przedszkola, innej formy wychowania przedszkolnego lub placówki, w tym na: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a)</w:t>
      </w:r>
      <w:r w:rsidRPr="007D3DC3">
        <w:rPr>
          <w:rFonts w:ascii="Times New Roman" w:hAnsi="Times New Roman" w:cs="Times New Roman"/>
          <w:sz w:val="24"/>
          <w:szCs w:val="24"/>
        </w:rPr>
        <w:tab/>
        <w:t>wynagrodzenie osoby fizycznej prowadzącej szkołę,  przedszkole, inną formę wychowania przedszkolnego lub placówkę, jeżeli odpowiednio pełni funkcję dyrektora szkoły, przedszkola lub placówki albo prowadzi zajęcia w innej formie wychowania przedszkolnego;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b)</w:t>
      </w:r>
      <w:r w:rsidRPr="007D3DC3">
        <w:rPr>
          <w:rFonts w:ascii="Times New Roman" w:hAnsi="Times New Roman" w:cs="Times New Roman"/>
          <w:sz w:val="24"/>
          <w:szCs w:val="24"/>
        </w:rPr>
        <w:tab/>
        <w:t>sfinansowanie wydatków związanych z realiz</w:t>
      </w:r>
      <w:r>
        <w:rPr>
          <w:rFonts w:ascii="Times New Roman" w:hAnsi="Times New Roman" w:cs="Times New Roman"/>
          <w:sz w:val="24"/>
          <w:szCs w:val="24"/>
        </w:rPr>
        <w:t xml:space="preserve">acją zadań organu prowadzącego,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7D3DC3">
        <w:rPr>
          <w:rFonts w:ascii="Times New Roman" w:hAnsi="Times New Roman" w:cs="Times New Roman"/>
          <w:sz w:val="24"/>
          <w:szCs w:val="24"/>
        </w:rPr>
        <w:t>o których mowa w art. 5 ust. 7  z wyjątkiem wydatków na inwestycje i zakupy inwestycyjne, zakup i objęcie akcji i udziałów lub wniesienie wkładów do spółek prawa handlowego;</w:t>
      </w:r>
    </w:p>
    <w:p w:rsid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2)</w:t>
      </w:r>
      <w:r w:rsidRPr="007D3DC3">
        <w:rPr>
          <w:rFonts w:ascii="Times New Roman" w:hAnsi="Times New Roman" w:cs="Times New Roman"/>
          <w:sz w:val="24"/>
          <w:szCs w:val="24"/>
        </w:rPr>
        <w:tab/>
        <w:t>zakup środków trwałych oraz wartości niematerialnych i prawnych, obejmujących  książki i inne zbiory biblioteczne, środki dydaktyczne służące procesowi dydaktyczno-wychowawczemu realizow</w:t>
      </w:r>
      <w:r>
        <w:rPr>
          <w:rFonts w:ascii="Times New Roman" w:hAnsi="Times New Roman" w:cs="Times New Roman"/>
          <w:sz w:val="24"/>
          <w:szCs w:val="24"/>
        </w:rPr>
        <w:t xml:space="preserve">anemu w szkołach, przedszkolach </w:t>
      </w:r>
      <w:r w:rsidRPr="007D3DC3">
        <w:rPr>
          <w:rFonts w:ascii="Times New Roman" w:hAnsi="Times New Roman" w:cs="Times New Roman"/>
          <w:sz w:val="24"/>
          <w:szCs w:val="24"/>
        </w:rPr>
        <w:t>i placówkach, sprzęt sportowy</w:t>
      </w:r>
      <w:r>
        <w:rPr>
          <w:rFonts w:ascii="Times New Roman" w:hAnsi="Times New Roman" w:cs="Times New Roman"/>
          <w:sz w:val="24"/>
          <w:szCs w:val="24"/>
        </w:rPr>
        <w:br/>
      </w:r>
      <w:r w:rsidRPr="007D3DC3">
        <w:rPr>
          <w:rFonts w:ascii="Times New Roman" w:hAnsi="Times New Roman" w:cs="Times New Roman"/>
          <w:sz w:val="24"/>
          <w:szCs w:val="24"/>
        </w:rPr>
        <w:t xml:space="preserve"> i rekreacyjny, meble, pozostałe środki trwałe oraz wartości niematerialne i prawne o wartości nieprze</w:t>
      </w:r>
      <w:r>
        <w:rPr>
          <w:rFonts w:ascii="Times New Roman" w:hAnsi="Times New Roman" w:cs="Times New Roman"/>
          <w:sz w:val="24"/>
          <w:szCs w:val="24"/>
        </w:rPr>
        <w:t xml:space="preserve">kraczającej wielkości ustalonej </w:t>
      </w:r>
      <w:r w:rsidRPr="007D3DC3">
        <w:rPr>
          <w:rFonts w:ascii="Times New Roman" w:hAnsi="Times New Roman" w:cs="Times New Roman"/>
          <w:sz w:val="24"/>
          <w:szCs w:val="24"/>
        </w:rPr>
        <w:t>w przepisach o podatku dochodowym od osób prawnych, dla których odpisy amortyzacyjne są uznawane za koszt uzyskania</w:t>
      </w:r>
      <w:r>
        <w:rPr>
          <w:rFonts w:ascii="Times New Roman" w:hAnsi="Times New Roman" w:cs="Times New Roman"/>
          <w:sz w:val="24"/>
          <w:szCs w:val="24"/>
        </w:rPr>
        <w:t xml:space="preserve"> przychodu </w:t>
      </w:r>
      <w:r>
        <w:rPr>
          <w:rFonts w:ascii="Times New Roman" w:hAnsi="Times New Roman" w:cs="Times New Roman"/>
          <w:sz w:val="24"/>
          <w:szCs w:val="24"/>
        </w:rPr>
        <w:br/>
        <w:t xml:space="preserve">w 100% ich wartości, </w:t>
      </w:r>
      <w:r w:rsidRPr="007D3DC3">
        <w:rPr>
          <w:rFonts w:ascii="Times New Roman" w:hAnsi="Times New Roman" w:cs="Times New Roman"/>
          <w:sz w:val="24"/>
          <w:szCs w:val="24"/>
        </w:rPr>
        <w:t>w momencie oddania do używania.</w:t>
      </w:r>
    </w:p>
    <w:p w:rsid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Analiza szczegółowa dokumentów źródłowych przedstawionych do kontroli oraz rozliczenia dotacji wykazała:</w:t>
      </w:r>
    </w:p>
    <w:p w:rsidR="007D3DC3" w:rsidRPr="007D3DC3" w:rsidRDefault="007D3DC3" w:rsidP="007D3D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brak potwierdzenia płatności niżej wymienionych dokumentów: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596/01/2017 z dnia 31.01.2017 r. na kwotę 179,83 zł (poz.12),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2189/FV/2017 z dnia 28.03.2007 r. na kwotę 233,76 zł (poz. 47),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3185/FV/2017 z dnia 04.05.2017 r. na kwotę 70,39 zł (poz. 61),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3229/FV/2017 z dnia 05.05.2017 r. na kwotę 54,99 zł (poz. 62),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1963/AJ/2017 z dnia 27.07.2017 r. na kwotę 114,98 zł (poz. 70),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35/07 z dnia 27.07.2017 r. na kwotę 2.980,00 zł (poz. 100),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34/07 z dnia 27.07.2017 r. na kwotę 2.808,00 zł (poz. 101),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111/17021439 z dnia 09.09.2017 r. na kwotę 3.239,00 zł (poz. 120),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lastRenderedPageBreak/>
        <w:t>- Faktura 111/17021445 z dnia 08.09.2017 r. na kwotę 2.291,00 zł (poz. 121),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419/11/01/17 (brak oryginału) z dnia 16.11.2017 na kwotę 1.000,00 zł (poz. 158),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10197/FV/2017 z dnia 02.12.2017 r. na kwotę 585,43 zł (poz. 167),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510/F/FB/2510/12/17 z dnia 05.12.2017 r. na kwotę 353,31 zł (poz. 174),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10829/FV/2017 z dnia 15.2.2017 r. na kwotę 97,51 zł (poz.186),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10889/FV/2017 z dnia 16.12.2017 r. na kwotę 150,47 zł (poz. 188),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nr FV 1801/2017 z dnia 29.12.2017 r. na kwotę 40.000,00 zł (poz. 193).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Należy pamiętać, że dotacja rozliczana jest wydatkowo na podstawie rozchodu środków pieniężnych w formie gotówkowej (z kasy) lub bezgotó</w:t>
      </w:r>
      <w:r>
        <w:rPr>
          <w:rFonts w:ascii="Times New Roman" w:hAnsi="Times New Roman" w:cs="Times New Roman"/>
          <w:sz w:val="24"/>
          <w:szCs w:val="24"/>
        </w:rPr>
        <w:t xml:space="preserve">wkowej (z rachunku bankowego), </w:t>
      </w:r>
      <w:r>
        <w:rPr>
          <w:rFonts w:ascii="Times New Roman" w:hAnsi="Times New Roman" w:cs="Times New Roman"/>
          <w:sz w:val="24"/>
          <w:szCs w:val="24"/>
        </w:rPr>
        <w:br/>
      </w:r>
      <w:r w:rsidRPr="007D3DC3">
        <w:rPr>
          <w:rFonts w:ascii="Times New Roman" w:hAnsi="Times New Roman" w:cs="Times New Roman"/>
          <w:sz w:val="24"/>
          <w:szCs w:val="24"/>
        </w:rPr>
        <w:t>a nie kosztowo czyli z chwilą księgowania dokumentu (faktury, rachunku, listy płac itp.), który jest dowodem na jego istnienie.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DC3" w:rsidRPr="007D3DC3" w:rsidRDefault="007D3DC3" w:rsidP="007D3D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dokumenty dwukrotnie rozliczone :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12/2017 z dnia 14.11.2017 na kwotę 8.610,00 zł (poz.157),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- faktura 13/2017 z dnia 30.11.2017 na kwotę 3.690,00 zł (poz. 166).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 w:rsidRPr="007D3DC3">
        <w:rPr>
          <w:rFonts w:ascii="Times New Roman" w:hAnsi="Times New Roman" w:cs="Times New Roman"/>
          <w:sz w:val="24"/>
          <w:szCs w:val="24"/>
        </w:rPr>
        <w:t>W związku z powyższym ustalono, że wydatki poniesione z dotacji w kontrolowanym okresie w wysokości  66.458,67 zł zostały wykorzystane niez</w:t>
      </w:r>
      <w:r>
        <w:rPr>
          <w:rFonts w:ascii="Times New Roman" w:hAnsi="Times New Roman" w:cs="Times New Roman"/>
          <w:sz w:val="24"/>
          <w:szCs w:val="24"/>
        </w:rPr>
        <w:t xml:space="preserve">godnie z przeznaczeniem w myśl </w:t>
      </w:r>
      <w:r>
        <w:rPr>
          <w:rFonts w:ascii="Times New Roman" w:hAnsi="Times New Roman" w:cs="Times New Roman"/>
          <w:sz w:val="24"/>
          <w:szCs w:val="24"/>
        </w:rPr>
        <w:br/>
      </w:r>
      <w:r w:rsidRPr="007D3DC3">
        <w:rPr>
          <w:rFonts w:ascii="Times New Roman" w:hAnsi="Times New Roman" w:cs="Times New Roman"/>
          <w:sz w:val="24"/>
          <w:szCs w:val="24"/>
        </w:rPr>
        <w:t xml:space="preserve">art. 252 ust. 1 pkt 1 ustawy o finansach publicznych (Dz. U. z 2017 r. poz. 2077) i podlegają zwrotowi do budżetu. 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</w:t>
      </w:r>
      <w:r w:rsidRPr="007D3DC3">
        <w:rPr>
          <w:rFonts w:ascii="Times New Roman" w:hAnsi="Times New Roman" w:cs="Times New Roman"/>
          <w:sz w:val="24"/>
          <w:szCs w:val="24"/>
        </w:rPr>
        <w:t xml:space="preserve"> wydatkowanie dotacji niezgodnie z przeznaczeniem określonym przez udzielającego dotację stanowi naruszenie art. 9 ust. 1 us</w:t>
      </w:r>
      <w:r>
        <w:rPr>
          <w:rFonts w:ascii="Times New Roman" w:hAnsi="Times New Roman" w:cs="Times New Roman"/>
          <w:sz w:val="24"/>
          <w:szCs w:val="24"/>
        </w:rPr>
        <w:t xml:space="preserve">tawy z dnia 17 grudnia 2004 r. </w:t>
      </w:r>
      <w:r w:rsidRPr="007D3DC3">
        <w:rPr>
          <w:rFonts w:ascii="Times New Roman" w:hAnsi="Times New Roman" w:cs="Times New Roman"/>
          <w:sz w:val="24"/>
          <w:szCs w:val="24"/>
        </w:rPr>
        <w:t xml:space="preserve">o odpowiedzialności za naruszenie </w:t>
      </w:r>
      <w:r>
        <w:rPr>
          <w:rFonts w:ascii="Times New Roman" w:hAnsi="Times New Roman" w:cs="Times New Roman"/>
          <w:sz w:val="24"/>
          <w:szCs w:val="24"/>
        </w:rPr>
        <w:t>dyscypliny finansów publicznych (t.j. Dz.U. z 2017 poz. 1311).</w:t>
      </w:r>
    </w:p>
    <w:p w:rsidR="007D3DC3" w:rsidRPr="007D3DC3" w:rsidRDefault="007D3DC3" w:rsidP="007D3D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3DC3" w:rsidRPr="007D3DC3" w:rsidSect="008220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1D" w:rsidRDefault="0017091D" w:rsidP="007D3DC3">
      <w:r>
        <w:separator/>
      </w:r>
    </w:p>
  </w:endnote>
  <w:endnote w:type="continuationSeparator" w:id="0">
    <w:p w:rsidR="0017091D" w:rsidRDefault="0017091D" w:rsidP="007D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3175706"/>
      <w:docPartObj>
        <w:docPartGallery w:val="Page Numbers (Bottom of Page)"/>
        <w:docPartUnique/>
      </w:docPartObj>
    </w:sdtPr>
    <w:sdtContent>
      <w:p w:rsidR="007D3DC3" w:rsidRDefault="00861B14">
        <w:pPr>
          <w:pStyle w:val="Stopka"/>
          <w:jc w:val="right"/>
        </w:pPr>
        <w:r>
          <w:fldChar w:fldCharType="begin"/>
        </w:r>
        <w:r w:rsidR="007D3DC3">
          <w:instrText>PAGE   \* MERGEFORMAT</w:instrText>
        </w:r>
        <w:r>
          <w:fldChar w:fldCharType="separate"/>
        </w:r>
        <w:r w:rsidR="00573692">
          <w:rPr>
            <w:noProof/>
          </w:rPr>
          <w:t>2</w:t>
        </w:r>
        <w:r>
          <w:fldChar w:fldCharType="end"/>
        </w:r>
      </w:p>
    </w:sdtContent>
  </w:sdt>
  <w:p w:rsidR="007D3DC3" w:rsidRDefault="007D3D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1D" w:rsidRDefault="0017091D" w:rsidP="007D3DC3">
      <w:r>
        <w:separator/>
      </w:r>
    </w:p>
  </w:footnote>
  <w:footnote w:type="continuationSeparator" w:id="0">
    <w:p w:rsidR="0017091D" w:rsidRDefault="0017091D" w:rsidP="007D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77F3"/>
    <w:multiLevelType w:val="hybridMultilevel"/>
    <w:tmpl w:val="A7447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C74"/>
    <w:rsid w:val="001410F9"/>
    <w:rsid w:val="0017091D"/>
    <w:rsid w:val="003A526A"/>
    <w:rsid w:val="00573692"/>
    <w:rsid w:val="007D3DC3"/>
    <w:rsid w:val="0082202D"/>
    <w:rsid w:val="00861B14"/>
    <w:rsid w:val="00917529"/>
    <w:rsid w:val="009311E6"/>
    <w:rsid w:val="00B82C74"/>
    <w:rsid w:val="00BC7947"/>
    <w:rsid w:val="00EE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7D3D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DC3"/>
  </w:style>
  <w:style w:type="paragraph" w:styleId="Stopka">
    <w:name w:val="footer"/>
    <w:basedOn w:val="Normalny"/>
    <w:link w:val="StopkaZnak"/>
    <w:uiPriority w:val="99"/>
    <w:unhideWhenUsed/>
    <w:rsid w:val="007D3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7D3D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DC3"/>
  </w:style>
  <w:style w:type="paragraph" w:styleId="Stopka">
    <w:name w:val="footer"/>
    <w:basedOn w:val="Normalny"/>
    <w:link w:val="StopkaZnak"/>
    <w:uiPriority w:val="99"/>
    <w:unhideWhenUsed/>
    <w:rsid w:val="007D3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4</cp:revision>
  <cp:lastPrinted>2018-08-02T06:23:00Z</cp:lastPrinted>
  <dcterms:created xsi:type="dcterms:W3CDTF">2018-08-06T06:31:00Z</dcterms:created>
  <dcterms:modified xsi:type="dcterms:W3CDTF">2018-09-05T06:35:00Z</dcterms:modified>
</cp:coreProperties>
</file>